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75" w:rsidRDefault="00276575" w:rsidP="00276575">
      <w:pPr>
        <w:spacing w:after="0" w:line="240" w:lineRule="auto"/>
        <w:ind w:left="3540" w:firstLine="708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666750" cy="800100"/>
            <wp:effectExtent l="0" t="0" r="0" b="0"/>
            <wp:docPr id="29" name="Рисунок 1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75" w:rsidRDefault="00276575" w:rsidP="002765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ТОБОЛЬСКАЯ ГОРОДСКАЯ ДУМА</w:t>
      </w:r>
    </w:p>
    <w:p w:rsidR="00276575" w:rsidRDefault="00276575" w:rsidP="002765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010275" cy="47102"/>
            <wp:effectExtent l="0" t="0" r="0" b="0"/>
            <wp:docPr id="30" name="Рисунок 12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D21328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891636" cy="6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75" w:rsidRDefault="00276575" w:rsidP="00276575">
      <w:pPr>
        <w:overflowPunct w:val="0"/>
        <w:autoSpaceDE w:val="0"/>
        <w:autoSpaceDN w:val="0"/>
        <w:adjustRightInd w:val="0"/>
        <w:spacing w:after="120" w:line="240" w:lineRule="auto"/>
        <w:ind w:left="2832" w:firstLine="708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Р Е Ш Е Н И Е</w:t>
      </w:r>
    </w:p>
    <w:p w:rsidR="00276575" w:rsidRDefault="00276575" w:rsidP="0027657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30 ноября 2020 г.                                                                                 </w:t>
      </w:r>
      <w:r w:rsidR="00F51ED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№ 53</w:t>
      </w:r>
    </w:p>
    <w:p w:rsidR="00276575" w:rsidRDefault="00276575" w:rsidP="00276575">
      <w:pPr>
        <w:spacing w:after="0" w:line="240" w:lineRule="exact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276575" w:rsidRPr="004E6F94" w:rsidTr="009A4B75">
        <w:tc>
          <w:tcPr>
            <w:tcW w:w="4820" w:type="dxa"/>
            <w:hideMark/>
          </w:tcPr>
          <w:p w:rsidR="00276575" w:rsidRPr="004E6F94" w:rsidRDefault="00BC5F45" w:rsidP="00C4093C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5F45">
              <w:rPr>
                <w:rFonts w:ascii="Times New Roman" w:hAnsi="Times New Roman"/>
                <w:b/>
                <w:sz w:val="24"/>
                <w:szCs w:val="24"/>
              </w:rPr>
              <w:t xml:space="preserve">О бюджете города Тобольска на 2021 год </w:t>
            </w:r>
            <w:r w:rsidR="00C4093C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BC5F45">
              <w:rPr>
                <w:rFonts w:ascii="Times New Roman" w:hAnsi="Times New Roman"/>
                <w:b/>
                <w:sz w:val="24"/>
                <w:szCs w:val="24"/>
              </w:rPr>
              <w:t>на плановый период 2022 и 2023 годов</w:t>
            </w:r>
            <w:r w:rsidR="009A4B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76575" w:rsidRPr="004E6F94" w:rsidRDefault="00276575" w:rsidP="00276575">
      <w:pPr>
        <w:pStyle w:val="a4"/>
        <w:ind w:right="-81"/>
        <w:jc w:val="left"/>
        <w:rPr>
          <w:b/>
          <w:bCs/>
          <w:sz w:val="24"/>
          <w:szCs w:val="24"/>
        </w:rPr>
      </w:pPr>
    </w:p>
    <w:p w:rsidR="006E01BF" w:rsidRPr="00BC5F45" w:rsidRDefault="006E01BF" w:rsidP="00C4093C">
      <w:pPr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6E01BF" w:rsidRPr="00C4093C" w:rsidRDefault="006E01BF" w:rsidP="00C40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4093C">
        <w:rPr>
          <w:rFonts w:ascii="Times New Roman" w:hAnsi="Times New Roman"/>
          <w:bCs/>
          <w:sz w:val="24"/>
          <w:szCs w:val="24"/>
        </w:rPr>
        <w:t xml:space="preserve">В соответствии с Бюджетным </w:t>
      </w:r>
      <w:hyperlink r:id="rId7" w:history="1">
        <w:r w:rsidRPr="00C4093C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Pr="00C4093C">
        <w:rPr>
          <w:rFonts w:ascii="Times New Roman" w:hAnsi="Times New Roman"/>
          <w:bCs/>
          <w:sz w:val="24"/>
          <w:szCs w:val="24"/>
        </w:rPr>
        <w:t xml:space="preserve"> Российской Федерации, </w:t>
      </w:r>
      <w:hyperlink r:id="rId8" w:history="1">
        <w:r w:rsidRPr="00C4093C">
          <w:rPr>
            <w:rFonts w:ascii="Times New Roman" w:hAnsi="Times New Roman"/>
            <w:bCs/>
            <w:sz w:val="24"/>
            <w:szCs w:val="24"/>
          </w:rPr>
          <w:t>Положением</w:t>
        </w:r>
      </w:hyperlink>
      <w:r w:rsidRPr="00C4093C">
        <w:rPr>
          <w:rFonts w:ascii="Times New Roman" w:hAnsi="Times New Roman"/>
          <w:bCs/>
          <w:sz w:val="24"/>
          <w:szCs w:val="24"/>
        </w:rPr>
        <w:t xml:space="preserve"> о бюджетном процессе в городе Тобольске, утвержденным решением Тобольской городской Думы от 24.12.2013 № 198, на основании </w:t>
      </w:r>
      <w:hyperlink r:id="rId9" w:history="1">
        <w:r w:rsidRPr="00C4093C">
          <w:rPr>
            <w:rFonts w:ascii="Times New Roman" w:hAnsi="Times New Roman"/>
            <w:bCs/>
            <w:sz w:val="24"/>
            <w:szCs w:val="24"/>
          </w:rPr>
          <w:t>статей 24</w:t>
        </w:r>
      </w:hyperlink>
      <w:r w:rsidR="00C4093C" w:rsidRPr="00C4093C">
        <w:rPr>
          <w:rFonts w:ascii="Times New Roman" w:hAnsi="Times New Roman"/>
          <w:bCs/>
          <w:sz w:val="24"/>
          <w:szCs w:val="24"/>
        </w:rPr>
        <w:t>, 44 Устава города Тобольска</w:t>
      </w:r>
      <w:r w:rsidRPr="00C4093C">
        <w:rPr>
          <w:rFonts w:ascii="Times New Roman" w:hAnsi="Times New Roman"/>
          <w:bCs/>
          <w:sz w:val="24"/>
          <w:szCs w:val="24"/>
        </w:rPr>
        <w:t xml:space="preserve"> Тобольская городская Дума </w:t>
      </w:r>
      <w:r w:rsidRPr="00C4093C">
        <w:rPr>
          <w:rFonts w:ascii="Times New Roman" w:hAnsi="Times New Roman"/>
          <w:b/>
          <w:bCs/>
          <w:sz w:val="24"/>
          <w:szCs w:val="24"/>
        </w:rPr>
        <w:t>РЕШИЛА</w:t>
      </w:r>
      <w:r w:rsidRPr="00C4093C">
        <w:rPr>
          <w:rFonts w:ascii="Times New Roman" w:hAnsi="Times New Roman"/>
          <w:bCs/>
          <w:sz w:val="24"/>
          <w:szCs w:val="24"/>
        </w:rPr>
        <w:t>:</w:t>
      </w:r>
    </w:p>
    <w:p w:rsidR="006E01BF" w:rsidRPr="00C4093C" w:rsidRDefault="006E01BF" w:rsidP="00C4093C">
      <w:pPr>
        <w:pStyle w:val="a9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Утвердить основные характеристики бюджета города Тобольска на 2021 год: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1) общий объем доходов бюджета в сумме 9 895 898 тыс. руб.;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2) общий объем расходов бюджета в сумме 10 066 421 тыс. руб.;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3) дефицит бюджета в сумме 170 523 тыс. руб.;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4) верхний предел муниципального внутреннего долга города Тобольска на 1 января 2022 года в сумме 0 тыс. руб., в том числе верхний предел долга по муниципальным гарантиям в сумме 0 тыс. руб.</w:t>
      </w:r>
    </w:p>
    <w:p w:rsidR="006E01BF" w:rsidRPr="00C4093C" w:rsidRDefault="006E01BF" w:rsidP="00C4093C">
      <w:pPr>
        <w:pStyle w:val="a9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Утвердить основные характеристики бюджета города Тобольска на плановый период 2022 и 2023 годов: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 xml:space="preserve">1) общий объем доходов бюджета на 2022 год в сумме 9 953 568 тыс. руб., на 2023 год в сумме 10 623 152 тыс.руб.; 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2) общий объем расходов бюджета на 2022 год в сумме 9 953 568 тыс. руб., в том числе условно утвержденные расходы в сумме 196 987 тыс. руб., на 2023 год в сумме 10 623 152 тыс.руб., в том числе условно утвержденные расходы в сумме 426 212 тыс.руб.;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 xml:space="preserve">3) дефицит бюджета на 2022 год в сумме 0 тыс.руб., на 2023 год в сумме 0 тыс.руб.; 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4) верхний предел муниципального внутреннего долга города Тобольска на 1 января 2023 года в сумме 0 тыс. руб., в том числе верхний предел долга по муниципальным гарантиям в сумме 0 тыс.руб., на 1 января 2024 года в сумме 0 тыс.руб., в том числе верхний предел долга по муниципальным гарантиям в сумме 0 тыс.руб.</w:t>
      </w:r>
    </w:p>
    <w:p w:rsidR="006E01BF" w:rsidRPr="00C4093C" w:rsidRDefault="006E01BF" w:rsidP="00C4093C">
      <w:pPr>
        <w:pStyle w:val="a9"/>
        <w:widowControl/>
        <w:numPr>
          <w:ilvl w:val="0"/>
          <w:numId w:val="1"/>
        </w:numPr>
        <w:autoSpaceDE/>
        <w:autoSpaceDN/>
        <w:adjustRightInd/>
        <w:ind w:left="0" w:firstLine="708"/>
        <w:contextualSpacing/>
        <w:jc w:val="both"/>
        <w:rPr>
          <w:sz w:val="24"/>
          <w:szCs w:val="24"/>
        </w:rPr>
      </w:pPr>
      <w:r w:rsidRPr="00C4093C">
        <w:rPr>
          <w:bCs/>
          <w:sz w:val="24"/>
          <w:szCs w:val="24"/>
        </w:rPr>
        <w:t xml:space="preserve">Утвердить источники </w:t>
      </w:r>
      <w:r w:rsidRPr="00C4093C">
        <w:rPr>
          <w:sz w:val="24"/>
          <w:szCs w:val="24"/>
        </w:rPr>
        <w:t>финансирования дефицита бюджета города Тобольска по группам, подгруппам и статьям бюджетной классификации: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bCs/>
          <w:sz w:val="24"/>
          <w:szCs w:val="24"/>
        </w:rPr>
      </w:pPr>
      <w:r w:rsidRPr="00C4093C">
        <w:rPr>
          <w:sz w:val="24"/>
          <w:szCs w:val="24"/>
        </w:rPr>
        <w:t xml:space="preserve">1) на 2021 год </w:t>
      </w:r>
      <w:r w:rsidRPr="00C4093C">
        <w:rPr>
          <w:bCs/>
          <w:sz w:val="24"/>
          <w:szCs w:val="24"/>
        </w:rPr>
        <w:t>согласно приложению 1 к настоящему решению;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bCs/>
          <w:sz w:val="24"/>
          <w:szCs w:val="24"/>
        </w:rPr>
      </w:pPr>
      <w:r w:rsidRPr="00C4093C">
        <w:rPr>
          <w:sz w:val="24"/>
          <w:szCs w:val="24"/>
        </w:rPr>
        <w:t xml:space="preserve">2) на плановый период 2022 и 2023 годов </w:t>
      </w:r>
      <w:r w:rsidRPr="00C4093C">
        <w:rPr>
          <w:bCs/>
          <w:sz w:val="24"/>
          <w:szCs w:val="24"/>
        </w:rPr>
        <w:t>согласно приложению 2 к настоящему решению.</w:t>
      </w:r>
    </w:p>
    <w:p w:rsidR="006E01BF" w:rsidRPr="00C4093C" w:rsidRDefault="006E01BF" w:rsidP="00C4093C">
      <w:pPr>
        <w:pStyle w:val="ConsNonformat"/>
        <w:numPr>
          <w:ilvl w:val="0"/>
          <w:numId w:val="1"/>
        </w:numPr>
        <w:autoSpaceDE w:val="0"/>
        <w:autoSpaceDN w:val="0"/>
        <w:adjustRightInd w:val="0"/>
        <w:snapToGri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093C">
        <w:rPr>
          <w:rFonts w:ascii="Times New Roman" w:hAnsi="Times New Roman"/>
          <w:sz w:val="24"/>
          <w:szCs w:val="24"/>
        </w:rPr>
        <w:t>Учесть, что в доходах бюджета города Тобольска на 2021 год и на плановый период 2022 и 2023 годов предусмотрено поступление межбюджетных трансфертов из областного бюджета на 2021 год согласно приложению 3 к настоящему решению, на плановый период 2022 и 2023 годов согласно приложению 4 к настоящему решению.</w:t>
      </w:r>
    </w:p>
    <w:p w:rsidR="006E01BF" w:rsidRPr="00C4093C" w:rsidRDefault="006E01BF" w:rsidP="00C4093C">
      <w:pPr>
        <w:pStyle w:val="ConsNonformat"/>
        <w:numPr>
          <w:ilvl w:val="0"/>
          <w:numId w:val="1"/>
        </w:numPr>
        <w:autoSpaceDE w:val="0"/>
        <w:autoSpaceDN w:val="0"/>
        <w:adjustRightInd w:val="0"/>
        <w:snapToGri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093C">
        <w:rPr>
          <w:rFonts w:ascii="Times New Roman" w:hAnsi="Times New Roman"/>
          <w:sz w:val="24"/>
          <w:szCs w:val="24"/>
        </w:rPr>
        <w:t>Установить, что в доходы бюджета города Тобольска от использования имущества, находящегося в муниципальной собственности, зачисляются 25 процентов суммы прибыли, оставшейся после уплаты налогов и иных обязательных платежей муниципальных унитарных предприятий города Тобольска за год, предшествующий текущему финансовому году.</w:t>
      </w:r>
    </w:p>
    <w:p w:rsidR="006E01BF" w:rsidRPr="00C4093C" w:rsidRDefault="006E01BF" w:rsidP="00C4093C">
      <w:pPr>
        <w:pStyle w:val="ConsNonformat"/>
        <w:numPr>
          <w:ilvl w:val="0"/>
          <w:numId w:val="1"/>
        </w:numPr>
        <w:autoSpaceDE w:val="0"/>
        <w:autoSpaceDN w:val="0"/>
        <w:adjustRightInd w:val="0"/>
        <w:snapToGrid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4093C">
        <w:rPr>
          <w:rFonts w:ascii="Times New Roman" w:hAnsi="Times New Roman"/>
          <w:sz w:val="24"/>
          <w:szCs w:val="24"/>
        </w:rPr>
        <w:lastRenderedPageBreak/>
        <w:t>Утвердить перечень главных администраторов доходов бюджета города Тобольска – органов местного самоуправления и органов местной администрации города Тобольска на 2021 год и на плановый период 2022 и 2023 годов согласно приложению 5 к настоящему решению.</w:t>
      </w:r>
    </w:p>
    <w:p w:rsidR="006E01BF" w:rsidRPr="00C4093C" w:rsidRDefault="006E01BF" w:rsidP="00C4093C">
      <w:pPr>
        <w:pStyle w:val="ConsNonformat"/>
        <w:numPr>
          <w:ilvl w:val="0"/>
          <w:numId w:val="1"/>
        </w:numPr>
        <w:autoSpaceDE w:val="0"/>
        <w:autoSpaceDN w:val="0"/>
        <w:adjustRightInd w:val="0"/>
        <w:snapToGrid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4093C">
        <w:rPr>
          <w:rFonts w:ascii="Times New Roman" w:hAnsi="Times New Roman"/>
          <w:sz w:val="24"/>
          <w:szCs w:val="24"/>
        </w:rPr>
        <w:t>Утвердить перечень главных администраторов доходов бюджета города Тобольска – органов государственной власти (государственных органов) Тюменской области и федеральных органов государственной власти (государственных органов) на 2021 год и на плановый период 2022 и 2023 годов согласно приложению 6 к настоящему решению.</w:t>
      </w:r>
    </w:p>
    <w:p w:rsidR="006E01BF" w:rsidRPr="00C4093C" w:rsidRDefault="006E01BF" w:rsidP="00C4093C">
      <w:pPr>
        <w:pStyle w:val="ConsNonformat"/>
        <w:numPr>
          <w:ilvl w:val="0"/>
          <w:numId w:val="1"/>
        </w:numPr>
        <w:autoSpaceDE w:val="0"/>
        <w:autoSpaceDN w:val="0"/>
        <w:adjustRightInd w:val="0"/>
        <w:snapToGrid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4093C">
        <w:rPr>
          <w:rFonts w:ascii="Times New Roman" w:hAnsi="Times New Roman"/>
          <w:sz w:val="24"/>
          <w:szCs w:val="24"/>
        </w:rPr>
        <w:t>Утвердить перечень главных администраторов источников финансирования дефицита бюджета города Тобольска на 2021 год и на плановый период 2022 и 2023 годов согласно приложению 7 к настоящему решению.</w:t>
      </w:r>
    </w:p>
    <w:p w:rsidR="006E01BF" w:rsidRPr="00C4093C" w:rsidRDefault="006E01BF" w:rsidP="00C4093C">
      <w:pPr>
        <w:pStyle w:val="ConsNonformat"/>
        <w:numPr>
          <w:ilvl w:val="0"/>
          <w:numId w:val="1"/>
        </w:numPr>
        <w:autoSpaceDE w:val="0"/>
        <w:autoSpaceDN w:val="0"/>
        <w:adjustRightInd w:val="0"/>
        <w:snapToGrid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4093C">
        <w:rPr>
          <w:rFonts w:ascii="Times New Roman" w:hAnsi="Times New Roman"/>
          <w:sz w:val="24"/>
          <w:szCs w:val="24"/>
        </w:rPr>
        <w:t>Утвердить распределение бюджетных ассигнований по разделам, подразделам классификации расходов бюджета города Тобольска: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1) на 2021 год согласно приложению 8 к настоящему решению;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2) на плановый период 2022 и 2023 годов согласно приложению 9 к настоящему решению.</w:t>
      </w:r>
    </w:p>
    <w:p w:rsidR="006E01BF" w:rsidRPr="00C4093C" w:rsidRDefault="006E01BF" w:rsidP="00C4093C">
      <w:pPr>
        <w:pStyle w:val="a9"/>
        <w:widowControl/>
        <w:numPr>
          <w:ilvl w:val="0"/>
          <w:numId w:val="1"/>
        </w:numPr>
        <w:autoSpaceDE/>
        <w:autoSpaceDN/>
        <w:ind w:left="0" w:firstLine="708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Тобольска: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1) на 2021 год согласно приложению 10 к настоящему решению;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2) на плановый период 2022 и 2023 годов согласно приложению 11 к настоящему решению.</w:t>
      </w:r>
    </w:p>
    <w:p w:rsidR="006E01BF" w:rsidRPr="00C4093C" w:rsidRDefault="006E01BF" w:rsidP="00C4093C">
      <w:pPr>
        <w:pStyle w:val="a9"/>
        <w:widowControl/>
        <w:numPr>
          <w:ilvl w:val="0"/>
          <w:numId w:val="1"/>
        </w:numPr>
        <w:autoSpaceDE/>
        <w:autoSpaceDN/>
        <w:adjustRightInd/>
        <w:ind w:left="0" w:firstLine="708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Утвердить ведомственную структуру расходов бюджета города Тобольска по главным распорядителям бюджетных средств, разделам, подразделам, целевым статьям (муниципальным программам города Тобольска и непрограммным направлениям деятельности), группам и подгруппам видов расходов классификации расходов бюджета города Тобольска: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1) на 2021 год согласно приложению 12 к настоящему решению;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2) на плановый период 2022 и 2023 годов согласно приложению 13 к настоящему решению.</w:t>
      </w:r>
    </w:p>
    <w:p w:rsidR="006E01BF" w:rsidRPr="00C4093C" w:rsidRDefault="006E01BF" w:rsidP="00C4093C">
      <w:pPr>
        <w:pStyle w:val="a9"/>
        <w:widowControl/>
        <w:numPr>
          <w:ilvl w:val="0"/>
          <w:numId w:val="1"/>
        </w:numPr>
        <w:autoSpaceDE/>
        <w:autoSpaceDN/>
        <w:adjustRightInd/>
        <w:ind w:left="0" w:firstLine="708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Утвердить распределение бюджетных ассигнований по муниципальным программам города Тобольска: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1) на 2021 год согласно приложению 14 к настоящему решению;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2) на плановый период 2022 и 2023 годов согласно приложению 15 к настоящему решению.</w:t>
      </w:r>
    </w:p>
    <w:p w:rsidR="006E01BF" w:rsidRPr="00C4093C" w:rsidRDefault="006E01BF" w:rsidP="00C4093C">
      <w:pPr>
        <w:pStyle w:val="a9"/>
        <w:widowControl/>
        <w:numPr>
          <w:ilvl w:val="0"/>
          <w:numId w:val="1"/>
        </w:numPr>
        <w:autoSpaceDE/>
        <w:autoSpaceDN/>
        <w:adjustRightInd/>
        <w:ind w:left="0" w:firstLine="708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Утвердить общий объем бюджетных ассигнований на исполнение публичных нормативных обязательств на 2021 год в сумме 7 218 тыс. руб., на 2022 год в сумме 6 765 тыс. руб., на 2023 год в сумме 6 765 тыс. руб.</w:t>
      </w:r>
    </w:p>
    <w:p w:rsidR="006E01BF" w:rsidRPr="00C4093C" w:rsidRDefault="006E01BF" w:rsidP="00C4093C">
      <w:pPr>
        <w:pStyle w:val="a9"/>
        <w:widowControl/>
        <w:numPr>
          <w:ilvl w:val="0"/>
          <w:numId w:val="1"/>
        </w:numPr>
        <w:autoSpaceDE/>
        <w:autoSpaceDN/>
        <w:adjustRightInd/>
        <w:ind w:left="0" w:firstLine="708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Утвердить объем бюджетных ассигнований муниципального дорожного фонда города Тобольска на 2021 год в сумме 20 591 тыс.руб., на 2022 год в сумме 21 700 тыс.руб., на 2023 год в сумме 21 637 тыс.руб.</w:t>
      </w:r>
    </w:p>
    <w:p w:rsidR="006E01BF" w:rsidRPr="00C4093C" w:rsidRDefault="006E01BF" w:rsidP="00C4093C">
      <w:pPr>
        <w:pStyle w:val="a9"/>
        <w:widowControl/>
        <w:numPr>
          <w:ilvl w:val="0"/>
          <w:numId w:val="1"/>
        </w:numPr>
        <w:autoSpaceDE/>
        <w:autoSpaceDN/>
        <w:adjustRightInd/>
        <w:ind w:left="0" w:firstLine="708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В соответствии с Федеральным законом от 26.07.2006 № 135-ФЗ «О защите конкуренции» муниципальные преференции в форме субсидий из бюджета города в 2021 году и плановом периоде 2022 и 2023 годов предоставляются на цели по видам деятельности согласно приложению 16 к настоящему решению.</w:t>
      </w:r>
    </w:p>
    <w:p w:rsidR="006E01BF" w:rsidRPr="00C4093C" w:rsidRDefault="006E01BF" w:rsidP="00C4093C">
      <w:pPr>
        <w:pStyle w:val="a9"/>
        <w:widowControl/>
        <w:numPr>
          <w:ilvl w:val="0"/>
          <w:numId w:val="1"/>
        </w:numPr>
        <w:autoSpaceDE/>
        <w:autoSpaceDN/>
        <w:adjustRightInd/>
        <w:ind w:left="0" w:firstLine="708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Учесть, что в составе расходов бюджета города предусмотрены бюджетные средства на исполнение государственных полномочий, переданных городу Тобольску: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1) на 2021 год согласно приложению 17 к настоящему решению;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2) на плановый период 2022 и 2023 годов согласно приложению 18 к настоящему решению.</w:t>
      </w:r>
    </w:p>
    <w:p w:rsidR="006E01BF" w:rsidRPr="00C4093C" w:rsidRDefault="006E01BF" w:rsidP="00C4093C">
      <w:pPr>
        <w:pStyle w:val="a6"/>
        <w:numPr>
          <w:ilvl w:val="0"/>
          <w:numId w:val="1"/>
        </w:numPr>
        <w:overflowPunct/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C4093C">
        <w:rPr>
          <w:sz w:val="24"/>
          <w:szCs w:val="24"/>
        </w:rPr>
        <w:lastRenderedPageBreak/>
        <w:t xml:space="preserve"> Учесть, что в составе расходов бюджета города предусмотрены средства:</w:t>
      </w:r>
    </w:p>
    <w:p w:rsidR="006E01BF" w:rsidRPr="00C4093C" w:rsidRDefault="006E01BF" w:rsidP="00C4093C">
      <w:pPr>
        <w:pStyle w:val="a6"/>
        <w:overflowPunct/>
        <w:autoSpaceDE/>
        <w:autoSpaceDN/>
        <w:adjustRightInd/>
        <w:spacing w:after="0"/>
        <w:ind w:firstLine="709"/>
        <w:jc w:val="both"/>
        <w:rPr>
          <w:sz w:val="24"/>
          <w:szCs w:val="24"/>
        </w:rPr>
      </w:pPr>
      <w:r w:rsidRPr="00C4093C">
        <w:rPr>
          <w:sz w:val="24"/>
          <w:szCs w:val="24"/>
        </w:rPr>
        <w:t>1) на сохранение уровня оплаты труда работников муниципальных учреждений в сфере образования, культуры, социального обслуживания в соответствии с целевыми показателями, установленными Указом Президента Российской Федерации от 07.05.2012 № 597 «О мероприятиях по реализации государственной социальной политики», Указом Президента Российской Федерации от 01.06.2012 № 761 «О Национальной стратегии действий в интересах детей на 2012-2017 годы» и Указом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6E01BF" w:rsidRPr="00C4093C" w:rsidRDefault="006E01BF" w:rsidP="00C4093C">
      <w:pPr>
        <w:pStyle w:val="a6"/>
        <w:overflowPunct/>
        <w:autoSpaceDE/>
        <w:autoSpaceDN/>
        <w:adjustRightInd/>
        <w:spacing w:after="0"/>
        <w:ind w:firstLine="709"/>
        <w:jc w:val="both"/>
        <w:rPr>
          <w:sz w:val="24"/>
          <w:szCs w:val="24"/>
        </w:rPr>
      </w:pPr>
      <w:r w:rsidRPr="00C4093C">
        <w:rPr>
          <w:sz w:val="24"/>
          <w:szCs w:val="24"/>
        </w:rPr>
        <w:t>2) повышение размера минимальной заработной платы с 1 января 2021 года до 12 871 рублей.</w:t>
      </w:r>
    </w:p>
    <w:p w:rsidR="006E01BF" w:rsidRPr="00C4093C" w:rsidRDefault="006E01BF" w:rsidP="00C4093C">
      <w:pPr>
        <w:pStyle w:val="a9"/>
        <w:widowControl/>
        <w:numPr>
          <w:ilvl w:val="0"/>
          <w:numId w:val="1"/>
        </w:numPr>
        <w:autoSpaceDE/>
        <w:autoSpaceDN/>
        <w:adjustRightInd/>
        <w:ind w:left="0" w:firstLine="708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Установить размер резервного фонда Администрации города на 2021 год в сумме 6000 тыс. руб., на 2022 год в сумме 6000 тыс.руб., на 2023 год в сумме 6000 тыс.руб.</w:t>
      </w:r>
    </w:p>
    <w:p w:rsidR="006E01BF" w:rsidRPr="00C4093C" w:rsidRDefault="006E01BF" w:rsidP="00C4093C">
      <w:pPr>
        <w:pStyle w:val="a9"/>
        <w:widowControl/>
        <w:numPr>
          <w:ilvl w:val="0"/>
          <w:numId w:val="1"/>
        </w:numPr>
        <w:autoSpaceDE/>
        <w:autoSpaceDN/>
        <w:adjustRightInd/>
        <w:ind w:left="0" w:firstLine="708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Учесть, что неиспользованные по состоянию на 1 января 2021 года остатки межбюджетных трансфертов, предоставленных из областного бюджета в форме субсидий, субвенций и иных межбюджетных трансфертов, имеющих целевое назначение, подлежат возврату в областной бюджет, в соответствии с действующим законодательством.</w:t>
      </w:r>
    </w:p>
    <w:p w:rsidR="006E01BF" w:rsidRPr="00C4093C" w:rsidRDefault="006E01BF" w:rsidP="00C4093C">
      <w:pPr>
        <w:pStyle w:val="a9"/>
        <w:widowControl/>
        <w:numPr>
          <w:ilvl w:val="0"/>
          <w:numId w:val="1"/>
        </w:numPr>
        <w:autoSpaceDE/>
        <w:autoSpaceDN/>
        <w:adjustRightInd/>
        <w:ind w:left="0" w:firstLine="708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Учесть, что неиспользованные по состоянию на 1 января 2021 года остатки целевых средств, предоставленных из бюджета города Тобольска в соответствии с абзацем вторым пункта 1 статьи 78.1. и статьи 78.2 Бюджетного кодекса Российской Федерации, подлежат перечислению в бюджет города Тобольска в порядке определенном финансовым органом города Тобольска.</w:t>
      </w:r>
    </w:p>
    <w:p w:rsidR="006E01BF" w:rsidRPr="00C4093C" w:rsidRDefault="006E01BF" w:rsidP="00C4093C">
      <w:pPr>
        <w:pStyle w:val="a9"/>
        <w:widowControl/>
        <w:numPr>
          <w:ilvl w:val="0"/>
          <w:numId w:val="1"/>
        </w:numPr>
        <w:autoSpaceDE/>
        <w:autoSpaceDN/>
        <w:adjustRightInd/>
        <w:ind w:left="0" w:firstLine="708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 xml:space="preserve">Учесть, что в разделе «Социальная политика» предусмотрены средства на выплату пенсий за выслугу лет лицам, замещавшим муниципальные должности и должности муниципальной службы. </w:t>
      </w:r>
    </w:p>
    <w:p w:rsidR="006E01BF" w:rsidRPr="00C4093C" w:rsidRDefault="006E01BF" w:rsidP="00C4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093C">
        <w:rPr>
          <w:rFonts w:ascii="Times New Roman" w:hAnsi="Times New Roman"/>
          <w:sz w:val="24"/>
          <w:szCs w:val="24"/>
        </w:rPr>
        <w:t xml:space="preserve">Установить, что максимальный размер пенсии за выслугу лет лицам, замещавшим муниципальные должности и должности муниципальной службы </w:t>
      </w:r>
      <w:r w:rsidR="007C2402">
        <w:rPr>
          <w:rFonts w:ascii="Times New Roman" w:hAnsi="Times New Roman"/>
          <w:sz w:val="24"/>
          <w:szCs w:val="24"/>
        </w:rPr>
        <w:t>в городе Тобольске, на 2021 год</w:t>
      </w:r>
      <w:r w:rsidRPr="00C4093C">
        <w:rPr>
          <w:rFonts w:ascii="Times New Roman" w:hAnsi="Times New Roman"/>
          <w:sz w:val="24"/>
          <w:szCs w:val="24"/>
        </w:rPr>
        <w:t xml:space="preserve"> составляет 5 000 рублей и на плановый период 2022 и 2023 годов составляет по 5 000 рублей в месяц.</w:t>
      </w:r>
    </w:p>
    <w:p w:rsidR="006E01BF" w:rsidRPr="00C4093C" w:rsidRDefault="006E01BF" w:rsidP="00C4093C">
      <w:pPr>
        <w:pStyle w:val="a9"/>
        <w:widowControl/>
        <w:numPr>
          <w:ilvl w:val="0"/>
          <w:numId w:val="1"/>
        </w:numPr>
        <w:autoSpaceDE/>
        <w:autoSpaceDN/>
        <w:adjustRightInd/>
        <w:ind w:left="0" w:firstLine="708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Предусмотреть в 2021 году следующие расходные обязательства города Тобольска, связанные с решением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компетенции органов местного самоуправления федеральными законами и законами Тюменской области: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субсидирование граждан, проживающих в ветхих и аварийных домах, с целью компенсации части оплаты за содержание и ремонт жилья;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субсидирование граждан, проживающих в общежитиях, с целью компенсации части платы за содержание и ремонт жилья;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субсидирование одиноко проживающих пенсионеров и инвалидов проживающих в муниципальных квартирах на оплату жилого помещения и коммунальных услуг;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 xml:space="preserve">субсидирование юридических лиц, оказывающим льготные услуги бань по </w:t>
      </w:r>
      <w:proofErr w:type="spellStart"/>
      <w:r w:rsidRPr="00C4093C">
        <w:rPr>
          <w:sz w:val="24"/>
          <w:szCs w:val="24"/>
        </w:rPr>
        <w:t>помыву</w:t>
      </w:r>
      <w:proofErr w:type="spellEnd"/>
      <w:r w:rsidRPr="00C4093C">
        <w:rPr>
          <w:sz w:val="24"/>
          <w:szCs w:val="24"/>
        </w:rPr>
        <w:t xml:space="preserve"> отдельных категорий граждан.</w:t>
      </w:r>
    </w:p>
    <w:p w:rsidR="006E01BF" w:rsidRPr="00C4093C" w:rsidRDefault="006E01BF" w:rsidP="00C4093C">
      <w:pPr>
        <w:pStyle w:val="a9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Установить, что субсидии юридическим лицам, включая некоммерческие организации, индивидуальным предпринимателям, физическим лицам – производителям товаров (работ, услуг) предоставляются в следующих случаях: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на социальную поддержку отдельных категорий граждан, осуществляемую путем частичного возмещения транспортным организациям расходов на оплату проезда указанных граждан на автомобильном и речном транспорте общего пользования;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 xml:space="preserve">на социальную поддержку пенсионеров по старости, не имеющих льгот в соответствии с действующим законодательством, осуществляемую путем возмещения </w:t>
      </w:r>
      <w:r w:rsidRPr="00C4093C">
        <w:rPr>
          <w:sz w:val="24"/>
          <w:szCs w:val="24"/>
        </w:rPr>
        <w:lastRenderedPageBreak/>
        <w:t xml:space="preserve">транспортным организациям расходов на оплату проезда указанных граждан на маршрутах регулярных пассажирских перевозок, включенных в маршрутную сеть города; </w:t>
      </w:r>
    </w:p>
    <w:p w:rsidR="006E01BF" w:rsidRPr="00C4093C" w:rsidRDefault="006E01BF" w:rsidP="00C4093C">
      <w:pPr>
        <w:pStyle w:val="a9"/>
        <w:widowControl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 xml:space="preserve"> муниципальным автономным и бюджетным учреждениям на выполнение муниципальных заданий по оказанию муниципальных услуг, выполнению работ и на иные цели;</w:t>
      </w:r>
    </w:p>
    <w:p w:rsidR="006E01BF" w:rsidRPr="00C4093C" w:rsidRDefault="006E01BF" w:rsidP="00C4093C">
      <w:pPr>
        <w:pStyle w:val="a9"/>
        <w:widowControl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C4093C">
        <w:rPr>
          <w:sz w:val="24"/>
          <w:szCs w:val="24"/>
        </w:rPr>
        <w:t>некоммерческим организациям, частным организациям на возмещение затрат, в связи с оказанием услуг по обеспечению государственных гарантий прав граждан на получение дошкольного, основного общего, среднего (полного) образования, на мероприятия по организации питания обучающихся в частных общеобразовательных организациях по имеющим государственную аккредитацию основным общеобразовательным программам (за исключением образовательных программ дошкольного образования);</w:t>
      </w:r>
      <w:proofErr w:type="gramEnd"/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держателям инвестиционного проекта на возмещение затрат, связанных с выполнением работ и оказанием услуг, в рамках реализации инвестиционного проекта, в период действия инвестиционного соглашения;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на социальную поддержку отдельных категорий граждан, осуществляемой путем частичного возмещения расходов по оказанию льготных услуг общественных бань;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bCs/>
          <w:sz w:val="24"/>
          <w:szCs w:val="24"/>
        </w:rPr>
        <w:t>на частичное возмещение специализированным службам похоронного дела расходов по погребению согласно гарантированного перечня услуг и по осуществлению транспортировки тел (останков) умерших (погибших) граждан из общественных мест в места проведения судебно-медицинской экспертизы и предпохоронного содержания;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bCs/>
          <w:sz w:val="24"/>
          <w:szCs w:val="24"/>
        </w:rPr>
        <w:t xml:space="preserve">социально ориентированным некоммерческим организациям для </w:t>
      </w:r>
      <w:r w:rsidRPr="00C4093C">
        <w:rPr>
          <w:sz w:val="24"/>
          <w:szCs w:val="24"/>
        </w:rPr>
        <w:t>осуществления некоммерческой организацией в соответствии с ее учредительными документами видов деятельности, установленных действующим законодательством, для признания некоммерческой организации социально ориентированной</w:t>
      </w:r>
      <w:r w:rsidRPr="00C4093C">
        <w:rPr>
          <w:bCs/>
          <w:sz w:val="24"/>
          <w:szCs w:val="24"/>
        </w:rPr>
        <w:t>;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bCs/>
          <w:sz w:val="24"/>
          <w:szCs w:val="24"/>
        </w:rPr>
        <w:t xml:space="preserve"> на предоставление муниципальных грантов;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bCs/>
          <w:sz w:val="24"/>
          <w:szCs w:val="24"/>
        </w:rPr>
        <w:t xml:space="preserve"> управляющим компаниям на благоустройство дворовых территорий;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 xml:space="preserve"> на возмещение затрат, связанных с выполнением работ по капитальному ремонту сетей теплоснабжения, горячего водоснабжения, холодного водоснабжения, водоотведения и с оказанием услуг по разработке проектной документации на капитальный ремонт указанных сетей.</w:t>
      </w:r>
    </w:p>
    <w:p w:rsidR="006E01BF" w:rsidRPr="00C4093C" w:rsidRDefault="006E01BF" w:rsidP="00C409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93C">
        <w:rPr>
          <w:rFonts w:ascii="Times New Roman" w:hAnsi="Times New Roman"/>
          <w:sz w:val="24"/>
          <w:szCs w:val="24"/>
        </w:rPr>
        <w:t>Субсидии юридическим лицам, включая некоммерческие организации, индивидуальным предпринимателям, физическим лицам – производителям товаров (работ, услуг)</w:t>
      </w:r>
      <w:r w:rsidRPr="00C4093C">
        <w:rPr>
          <w:rFonts w:ascii="Times New Roman" w:hAnsi="Times New Roman"/>
          <w:b/>
          <w:sz w:val="24"/>
          <w:szCs w:val="24"/>
        </w:rPr>
        <w:t xml:space="preserve"> </w:t>
      </w:r>
      <w:r w:rsidRPr="00C4093C">
        <w:rPr>
          <w:rFonts w:ascii="Times New Roman" w:hAnsi="Times New Roman"/>
          <w:sz w:val="24"/>
          <w:szCs w:val="24"/>
        </w:rPr>
        <w:t>предоставляются в случаях, установленных настоящим решением, в порядке, утвержденном Администрацией города Тобольска.</w:t>
      </w:r>
    </w:p>
    <w:p w:rsidR="006E01BF" w:rsidRPr="00C4093C" w:rsidRDefault="006E01BF" w:rsidP="00C4093C">
      <w:pPr>
        <w:pStyle w:val="a9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Утвердить программу внутренних муниципальных заимствований города Тобольска на 2021 год и на плановый период 2022 и 2023 годов согласно приложению 19 к настоящему решению и программу муниципальных гарантий города Тобольска на 2021 год и на плановый период 2022 и 2023 годов согласно приложению 20 к настоящему решению.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Порядок предоставления муниципальных гарантий города Тобольска устанавливается Администрацией города Тобольска.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Учесть, что в составе источников финансирования дефицита бюджета города Тобольска предусмотрены средства на исполнение муниципальных гарантий города Тобольска по возможным гарантийным случаям на 2021 год в сумме 0 тыс. рублей, на 2022 год в сумме 0 тыс. рублей, на 2023 год в сумме 0 тыс. рублей.</w:t>
      </w:r>
    </w:p>
    <w:p w:rsidR="006E01BF" w:rsidRPr="00C4093C" w:rsidRDefault="006E01BF" w:rsidP="00C4093C">
      <w:pPr>
        <w:pStyle w:val="a9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Установить, что остатки средств бюджета города Тобольска на начало текущего финансового года в соответствии с требованиями бюджетного законодательства Российской Федерации направляются на: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покрытие временных кассовых разрывов, возникающих в ходе исполнения бюджета города Тобольска в текущем финансовом году, в объеме, необходимом для их покрытия;</w:t>
      </w:r>
    </w:p>
    <w:p w:rsidR="006E01BF" w:rsidRPr="00C4093C" w:rsidRDefault="006E01BF" w:rsidP="00C4093C">
      <w:pPr>
        <w:pStyle w:val="a9"/>
        <w:widowControl/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lastRenderedPageBreak/>
        <w:t>обеспечение расходных обязательств города Тобольска (в том числе на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году).</w:t>
      </w:r>
    </w:p>
    <w:p w:rsidR="006E01BF" w:rsidRPr="00C4093C" w:rsidRDefault="006E01BF" w:rsidP="00C4093C">
      <w:pPr>
        <w:pStyle w:val="a9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bCs/>
          <w:sz w:val="24"/>
          <w:szCs w:val="24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 в соответствии с решениями руководителя финансового органа города Тобольска:</w:t>
      </w:r>
    </w:p>
    <w:p w:rsidR="006E01BF" w:rsidRPr="00C4093C" w:rsidRDefault="006E01BF" w:rsidP="00C4093C">
      <w:pPr>
        <w:pStyle w:val="a9"/>
        <w:widowControl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увеличение бюджетных ассигнований на сумму остатков средств муниципального дорожного фонда города Тобольска, а также на положительную разницу между фактически поступившим и прогнозировавшимся в отчетном году объемом доходов бюджета, учитываемых при формировании муниципального дорожного фонда;</w:t>
      </w:r>
    </w:p>
    <w:p w:rsidR="006E01BF" w:rsidRPr="00C4093C" w:rsidRDefault="006E01BF" w:rsidP="00C4093C">
      <w:pPr>
        <w:pStyle w:val="a9"/>
        <w:widowControl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 xml:space="preserve">использование остатков средств бюджета города Тобольска на начало текущего финансового года на обеспечение расходных обязательств города Тобольска, в том числе указанных в </w:t>
      </w:r>
      <w:hyperlink r:id="rId10" w:history="1">
        <w:r w:rsidRPr="00C4093C">
          <w:rPr>
            <w:sz w:val="24"/>
            <w:szCs w:val="24"/>
          </w:rPr>
          <w:t>абзаце третьем пункта 2</w:t>
        </w:r>
      </w:hyperlink>
      <w:r w:rsidRPr="00C4093C">
        <w:rPr>
          <w:sz w:val="24"/>
          <w:szCs w:val="24"/>
        </w:rPr>
        <w:t>5 настоящего решения;</w:t>
      </w:r>
    </w:p>
    <w:p w:rsidR="006E01BF" w:rsidRPr="00C4093C" w:rsidRDefault="006E01BF" w:rsidP="00C4093C">
      <w:pPr>
        <w:pStyle w:val="a9"/>
        <w:widowControl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изменение бюджетной классификации расходов бюджетов;</w:t>
      </w:r>
    </w:p>
    <w:p w:rsidR="006E01BF" w:rsidRPr="00C4093C" w:rsidRDefault="006E01BF" w:rsidP="00C4093C">
      <w:pPr>
        <w:pStyle w:val="a9"/>
        <w:widowControl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 xml:space="preserve">использование в текущем финансовом году экономии бюджетных ассигнований, направляемых на оказание муниципальных услуг, реализацию муниципальных функций; </w:t>
      </w:r>
    </w:p>
    <w:p w:rsidR="006E01BF" w:rsidRPr="00C4093C" w:rsidRDefault="006E01BF" w:rsidP="00C4093C">
      <w:pPr>
        <w:pStyle w:val="a9"/>
        <w:widowControl/>
        <w:ind w:left="0" w:firstLine="709"/>
        <w:contextualSpacing/>
        <w:jc w:val="both"/>
        <w:rPr>
          <w:color w:val="FF0000"/>
          <w:sz w:val="24"/>
          <w:szCs w:val="24"/>
        </w:rPr>
      </w:pPr>
      <w:r w:rsidRPr="00C4093C">
        <w:rPr>
          <w:sz w:val="24"/>
          <w:szCs w:val="24"/>
        </w:rPr>
        <w:t>перераспределение бюджетных ассигнований в связи с внесением изменений в   муниципальные программы города Тобольска, утверждением новых муниципальных программ города Тобольска, отменой (прекращением реализации) действующих муниципальных программ города Тобольска;</w:t>
      </w:r>
    </w:p>
    <w:p w:rsidR="006E01BF" w:rsidRPr="00C4093C" w:rsidRDefault="006E01BF" w:rsidP="00C4093C">
      <w:pPr>
        <w:pStyle w:val="a9"/>
        <w:widowControl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изменение бюджетных ассигнований в случае получения уведомления о предоставлении субсидий, субвенций, иных межбюджетных трансфертов, имеющих целевое назначение, из областного бюджета;</w:t>
      </w:r>
    </w:p>
    <w:p w:rsidR="006E01BF" w:rsidRPr="00C4093C" w:rsidRDefault="006E01BF" w:rsidP="00C4093C">
      <w:pPr>
        <w:pStyle w:val="a9"/>
        <w:widowControl/>
        <w:ind w:left="0" w:firstLine="709"/>
        <w:contextualSpacing/>
        <w:jc w:val="both"/>
        <w:rPr>
          <w:b/>
          <w:sz w:val="24"/>
          <w:szCs w:val="24"/>
        </w:rPr>
      </w:pPr>
      <w:r w:rsidRPr="00C4093C">
        <w:rPr>
          <w:sz w:val="24"/>
          <w:szCs w:val="24"/>
        </w:rPr>
        <w:t>перераспределение бюджетных ассигнований в плановом периоде (внутри соответствующего года планового периода, между годами планового периода), между текущим финансовым годом и плановым периодом – в пределах предусмотренного текущим решением общего объема бюджетных ассигнований на соответствующий финансовый год;</w:t>
      </w:r>
    </w:p>
    <w:p w:rsidR="006E01BF" w:rsidRPr="00C4093C" w:rsidRDefault="006E01BF" w:rsidP="00C4093C">
      <w:pPr>
        <w:pStyle w:val="a9"/>
        <w:widowControl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C4093C">
        <w:rPr>
          <w:sz w:val="24"/>
          <w:szCs w:val="24"/>
        </w:rPr>
        <w:t>коронавирусной</w:t>
      </w:r>
      <w:proofErr w:type="spellEnd"/>
      <w:r w:rsidRPr="00C4093C">
        <w:rPr>
          <w:sz w:val="24"/>
          <w:szCs w:val="24"/>
        </w:rPr>
        <w:t xml:space="preserve"> инфекции;</w:t>
      </w:r>
    </w:p>
    <w:p w:rsidR="006E01BF" w:rsidRPr="00C4093C" w:rsidRDefault="006E01BF" w:rsidP="00C4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093C">
        <w:rPr>
          <w:rFonts w:ascii="Times New Roman" w:hAnsi="Times New Roman"/>
          <w:sz w:val="24"/>
          <w:szCs w:val="24"/>
        </w:rPr>
        <w:t xml:space="preserve">увеличение бюджетных ассигнований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C4093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C4093C">
        <w:rPr>
          <w:rFonts w:ascii="Times New Roman" w:hAnsi="Times New Roman"/>
          <w:sz w:val="24"/>
          <w:szCs w:val="24"/>
        </w:rPr>
        <w:t xml:space="preserve"> инфекции за счет изменения остатков средств бюджета;</w:t>
      </w:r>
    </w:p>
    <w:p w:rsidR="006E01BF" w:rsidRPr="00C4093C" w:rsidRDefault="006E01BF" w:rsidP="00C4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093C">
        <w:rPr>
          <w:rFonts w:ascii="Times New Roman" w:hAnsi="Times New Roman"/>
          <w:sz w:val="24"/>
          <w:szCs w:val="24"/>
        </w:rPr>
        <w:t>получение дотаций из других бюджетов бюджетной системы Российской Федерации.</w:t>
      </w:r>
    </w:p>
    <w:p w:rsidR="006E01BF" w:rsidRPr="00C4093C" w:rsidRDefault="006E01BF" w:rsidP="00C4093C">
      <w:pPr>
        <w:pStyle w:val="a9"/>
        <w:widowControl/>
        <w:numPr>
          <w:ilvl w:val="0"/>
          <w:numId w:val="1"/>
        </w:numPr>
        <w:autoSpaceDE/>
        <w:autoSpaceDN/>
        <w:adjustRightInd/>
        <w:ind w:left="0" w:firstLine="708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Установить, что информация о совершаемых действиях, направленных на реализацию городским округом г. Тобольск права регресса, установленного пунктом 3.1 статьи 1081 Гражданского кодекса Российской Федерации, либо об отсутствии оснований для предъявления иска о взыскании денежных средств в порядке регресса представляется главным распорядителем бюджетных средств в финансовый орган городского округа г. Тобольск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бюджетных средств или уполномоченного им лица, а при отсутствии технической возможности — в виде документа на бумажном носителе, подписанного руководителем главного распорядителя бюджетных средств или уполномоченным им лицом.</w:t>
      </w:r>
    </w:p>
    <w:p w:rsidR="006E01BF" w:rsidRPr="00C4093C" w:rsidRDefault="006E01BF" w:rsidP="00C4093C">
      <w:pPr>
        <w:pStyle w:val="a9"/>
        <w:widowControl/>
        <w:numPr>
          <w:ilvl w:val="0"/>
          <w:numId w:val="1"/>
        </w:numPr>
        <w:autoSpaceDE/>
        <w:autoSpaceDN/>
        <w:adjustRightInd/>
        <w:ind w:left="0" w:firstLine="708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 xml:space="preserve">Установить, что наряду с органами муниципального финансового контроля главные распорядители, распорядители бюджетных средств обеспечивают контроль </w:t>
      </w:r>
      <w:r w:rsidRPr="00C4093C">
        <w:rPr>
          <w:sz w:val="24"/>
          <w:szCs w:val="24"/>
        </w:rPr>
        <w:lastRenderedPageBreak/>
        <w:t xml:space="preserve">подведомственных организаций и получателей бюджетных средств в части целевого и эффективного использования средств бюджета города, своевременного их возврата, предоставления отчетности. </w:t>
      </w:r>
    </w:p>
    <w:p w:rsidR="006E01BF" w:rsidRPr="00C4093C" w:rsidRDefault="006E01BF" w:rsidP="00C4093C">
      <w:pPr>
        <w:pStyle w:val="a9"/>
        <w:widowControl/>
        <w:numPr>
          <w:ilvl w:val="0"/>
          <w:numId w:val="1"/>
        </w:numPr>
        <w:autoSpaceDE/>
        <w:autoSpaceDN/>
        <w:adjustRightInd/>
        <w:ind w:left="0" w:firstLine="720"/>
        <w:contextualSpacing/>
        <w:jc w:val="both"/>
        <w:rPr>
          <w:bCs/>
          <w:sz w:val="24"/>
          <w:szCs w:val="24"/>
        </w:rPr>
      </w:pPr>
      <w:r w:rsidRPr="00C4093C">
        <w:rPr>
          <w:bCs/>
          <w:sz w:val="24"/>
          <w:szCs w:val="24"/>
        </w:rPr>
        <w:t>Настоящее решение вступает в силу с 01 января 2021 года.</w:t>
      </w:r>
    </w:p>
    <w:p w:rsidR="006E01BF" w:rsidRPr="00C4093C" w:rsidRDefault="006E01BF" w:rsidP="00C4093C">
      <w:pPr>
        <w:pStyle w:val="a9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C4093C">
        <w:rPr>
          <w:sz w:val="24"/>
          <w:szCs w:val="24"/>
        </w:rPr>
        <w:t>Опубликовать настоящее решение в газете «</w:t>
      </w:r>
      <w:proofErr w:type="spellStart"/>
      <w:r w:rsidRPr="00C4093C">
        <w:rPr>
          <w:sz w:val="24"/>
          <w:szCs w:val="24"/>
        </w:rPr>
        <w:t>Тобольская</w:t>
      </w:r>
      <w:proofErr w:type="spellEnd"/>
      <w:r w:rsidRPr="00C4093C">
        <w:rPr>
          <w:sz w:val="24"/>
          <w:szCs w:val="24"/>
        </w:rPr>
        <w:t xml:space="preserve"> правда», разместить в сетевом издании - </w:t>
      </w:r>
      <w:r w:rsidRPr="00C4093C">
        <w:rPr>
          <w:bCs/>
          <w:sz w:val="24"/>
          <w:szCs w:val="24"/>
        </w:rPr>
        <w:t>портал Минюста России «Нормативные правовые акты в Российской Федерации» (</w:t>
      </w:r>
      <w:r w:rsidRPr="00C4093C">
        <w:rPr>
          <w:bCs/>
          <w:sz w:val="24"/>
          <w:szCs w:val="24"/>
          <w:lang w:val="en-US"/>
        </w:rPr>
        <w:t>http</w:t>
      </w:r>
      <w:r w:rsidRPr="00C4093C">
        <w:rPr>
          <w:bCs/>
          <w:sz w:val="24"/>
          <w:szCs w:val="24"/>
        </w:rPr>
        <w:t>://</w:t>
      </w:r>
      <w:proofErr w:type="spellStart"/>
      <w:r w:rsidRPr="00C4093C">
        <w:rPr>
          <w:bCs/>
          <w:sz w:val="24"/>
          <w:szCs w:val="24"/>
          <w:lang w:val="en-US"/>
        </w:rPr>
        <w:t>pravo</w:t>
      </w:r>
      <w:proofErr w:type="spellEnd"/>
      <w:r w:rsidRPr="00C4093C">
        <w:rPr>
          <w:bCs/>
          <w:sz w:val="24"/>
          <w:szCs w:val="24"/>
        </w:rPr>
        <w:t>-</w:t>
      </w:r>
      <w:proofErr w:type="spellStart"/>
      <w:r w:rsidRPr="00C4093C">
        <w:rPr>
          <w:bCs/>
          <w:sz w:val="24"/>
          <w:szCs w:val="24"/>
          <w:lang w:val="en-US"/>
        </w:rPr>
        <w:t>minjust</w:t>
      </w:r>
      <w:proofErr w:type="spellEnd"/>
      <w:r w:rsidRPr="00C4093C">
        <w:rPr>
          <w:bCs/>
          <w:sz w:val="24"/>
          <w:szCs w:val="24"/>
        </w:rPr>
        <w:t>.</w:t>
      </w:r>
      <w:proofErr w:type="spellStart"/>
      <w:r w:rsidRPr="00C4093C">
        <w:rPr>
          <w:bCs/>
          <w:sz w:val="24"/>
          <w:szCs w:val="24"/>
          <w:lang w:val="en-US"/>
        </w:rPr>
        <w:t>ru</w:t>
      </w:r>
      <w:proofErr w:type="spellEnd"/>
      <w:r w:rsidRPr="00C4093C">
        <w:rPr>
          <w:bCs/>
          <w:sz w:val="24"/>
          <w:szCs w:val="24"/>
        </w:rPr>
        <w:t xml:space="preserve">, </w:t>
      </w:r>
      <w:r w:rsidRPr="00C4093C">
        <w:rPr>
          <w:bCs/>
          <w:sz w:val="24"/>
          <w:szCs w:val="24"/>
          <w:lang w:val="en-US"/>
        </w:rPr>
        <w:t>http</w:t>
      </w:r>
      <w:r w:rsidRPr="00C4093C">
        <w:rPr>
          <w:bCs/>
          <w:sz w:val="24"/>
          <w:szCs w:val="24"/>
        </w:rPr>
        <w:t>://</w:t>
      </w:r>
      <w:proofErr w:type="spellStart"/>
      <w:r w:rsidRPr="00C4093C">
        <w:rPr>
          <w:bCs/>
          <w:sz w:val="24"/>
          <w:szCs w:val="24"/>
        </w:rPr>
        <w:t>право-минюст.рф</w:t>
      </w:r>
      <w:proofErr w:type="spellEnd"/>
      <w:r w:rsidRPr="00C4093C">
        <w:rPr>
          <w:bCs/>
          <w:sz w:val="24"/>
          <w:szCs w:val="24"/>
        </w:rPr>
        <w:t xml:space="preserve">) </w:t>
      </w:r>
      <w:r w:rsidRPr="00C4093C">
        <w:rPr>
          <w:sz w:val="24"/>
          <w:szCs w:val="24"/>
        </w:rPr>
        <w:t>и в сети Интернет на официальных сайтах Администрации города Тобольска (www.admtobolsk.ru), Тобольской городской Думы (</w:t>
      </w:r>
      <w:hyperlink r:id="rId11" w:history="1">
        <w:r w:rsidRPr="00D73CE6">
          <w:rPr>
            <w:rStyle w:val="a8"/>
            <w:color w:val="auto"/>
            <w:sz w:val="24"/>
            <w:szCs w:val="24"/>
            <w:u w:val="none"/>
            <w:lang w:val="en-US"/>
          </w:rPr>
          <w:t>www</w:t>
        </w:r>
        <w:r w:rsidRPr="00D73CE6">
          <w:rPr>
            <w:rStyle w:val="a8"/>
            <w:color w:val="auto"/>
            <w:sz w:val="24"/>
            <w:szCs w:val="24"/>
            <w:u w:val="none"/>
          </w:rPr>
          <w:t>.dumatobolsk.ru</w:t>
        </w:r>
      </w:hyperlink>
      <w:r w:rsidRPr="00C4093C">
        <w:rPr>
          <w:sz w:val="24"/>
          <w:szCs w:val="24"/>
        </w:rPr>
        <w:t>).</w:t>
      </w:r>
    </w:p>
    <w:p w:rsidR="006E01BF" w:rsidRPr="002C3C8B" w:rsidRDefault="006E01BF" w:rsidP="006E01BF">
      <w:pPr>
        <w:tabs>
          <w:tab w:val="left" w:pos="960"/>
        </w:tabs>
        <w:spacing w:after="0" w:line="240" w:lineRule="auto"/>
        <w:ind w:firstLine="709"/>
        <w:rPr>
          <w:b/>
          <w:sz w:val="24"/>
          <w:szCs w:val="24"/>
        </w:rPr>
      </w:pPr>
    </w:p>
    <w:p w:rsidR="006E01BF" w:rsidRPr="002C3C8B" w:rsidRDefault="006E01BF" w:rsidP="006E01BF">
      <w:pPr>
        <w:spacing w:after="0" w:line="240" w:lineRule="auto"/>
        <w:jc w:val="both"/>
        <w:rPr>
          <w:bCs/>
          <w:sz w:val="24"/>
          <w:szCs w:val="24"/>
        </w:rPr>
      </w:pPr>
    </w:p>
    <w:p w:rsidR="00276575" w:rsidRDefault="00276575" w:rsidP="006E01BF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F60735" w:rsidRDefault="00F60735" w:rsidP="00276575">
      <w:pPr>
        <w:pStyle w:val="ConsPlusNormal"/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города</w:t>
      </w:r>
      <w:r w:rsidR="000C522A">
        <w:rPr>
          <w:rFonts w:ascii="Times New Roman" w:hAnsi="Times New Roman"/>
          <w:b/>
          <w:sz w:val="24"/>
          <w:szCs w:val="24"/>
        </w:rPr>
        <w:t xml:space="preserve"> Тобольска</w:t>
      </w:r>
      <w:r w:rsidR="000C522A">
        <w:rPr>
          <w:rFonts w:ascii="Times New Roman" w:hAnsi="Times New Roman"/>
          <w:b/>
          <w:sz w:val="24"/>
          <w:szCs w:val="24"/>
        </w:rPr>
        <w:tab/>
      </w:r>
      <w:r w:rsidR="000C522A">
        <w:rPr>
          <w:rFonts w:ascii="Times New Roman" w:hAnsi="Times New Roman"/>
          <w:b/>
          <w:sz w:val="24"/>
          <w:szCs w:val="24"/>
        </w:rPr>
        <w:tab/>
      </w:r>
      <w:r w:rsidR="000C522A">
        <w:rPr>
          <w:rFonts w:ascii="Times New Roman" w:hAnsi="Times New Roman"/>
          <w:b/>
          <w:sz w:val="24"/>
          <w:szCs w:val="24"/>
        </w:rPr>
        <w:tab/>
      </w:r>
      <w:r w:rsidR="000C522A">
        <w:rPr>
          <w:rFonts w:ascii="Times New Roman" w:hAnsi="Times New Roman"/>
          <w:b/>
          <w:sz w:val="24"/>
          <w:szCs w:val="24"/>
        </w:rPr>
        <w:tab/>
      </w:r>
      <w:r w:rsidR="000C522A">
        <w:rPr>
          <w:rFonts w:ascii="Times New Roman" w:hAnsi="Times New Roman"/>
          <w:b/>
          <w:sz w:val="24"/>
          <w:szCs w:val="24"/>
        </w:rPr>
        <w:tab/>
      </w:r>
      <w:r w:rsidR="000C522A">
        <w:rPr>
          <w:rFonts w:ascii="Times New Roman" w:hAnsi="Times New Roman"/>
          <w:b/>
          <w:sz w:val="24"/>
          <w:szCs w:val="24"/>
        </w:rPr>
        <w:tab/>
      </w:r>
      <w:r w:rsidR="000C522A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EC45D7">
        <w:rPr>
          <w:rFonts w:ascii="Times New Roman" w:hAnsi="Times New Roman"/>
          <w:b/>
          <w:sz w:val="24"/>
          <w:szCs w:val="24"/>
        </w:rPr>
        <w:t xml:space="preserve"> </w:t>
      </w:r>
      <w:r w:rsidR="000C522A">
        <w:rPr>
          <w:rFonts w:ascii="Times New Roman" w:hAnsi="Times New Roman"/>
          <w:b/>
          <w:sz w:val="24"/>
          <w:szCs w:val="24"/>
        </w:rPr>
        <w:t>М.В. Афанасьев</w:t>
      </w:r>
    </w:p>
    <w:p w:rsidR="00F60735" w:rsidRDefault="00F60735" w:rsidP="00276575">
      <w:pPr>
        <w:pStyle w:val="ConsPlusNormal"/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F60735" w:rsidRDefault="00F60735" w:rsidP="00276575">
      <w:pPr>
        <w:pStyle w:val="ConsPlusNormal"/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A2E86" w:rsidRDefault="000A2E86" w:rsidP="00276575">
      <w:pPr>
        <w:pStyle w:val="ConsPlusNormal"/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276575" w:rsidRPr="007D75A1" w:rsidRDefault="00F60735" w:rsidP="00276575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="00276575">
        <w:rPr>
          <w:rFonts w:ascii="Times New Roman" w:hAnsi="Times New Roman"/>
          <w:b/>
          <w:sz w:val="24"/>
          <w:szCs w:val="24"/>
        </w:rPr>
        <w:t xml:space="preserve"> городской Думы                                                             </w:t>
      </w:r>
      <w:r w:rsidR="00F51E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2765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А.А. Ходосевич</w:t>
      </w:r>
    </w:p>
    <w:p w:rsidR="00276575" w:rsidRDefault="00276575" w:rsidP="00276575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276575" w:rsidRPr="00FA758C" w:rsidRDefault="00276575" w:rsidP="002765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575" w:rsidRPr="00FA758C" w:rsidRDefault="00276575" w:rsidP="002765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575" w:rsidRPr="00FA758C" w:rsidRDefault="00276575" w:rsidP="002765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575" w:rsidRPr="00FA758C" w:rsidRDefault="00276575" w:rsidP="002765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575" w:rsidRDefault="00276575" w:rsidP="002765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575" w:rsidRDefault="00276575" w:rsidP="002765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575" w:rsidRDefault="00276575" w:rsidP="002765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03B7" w:rsidRDefault="004903B7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6E0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01BF" w:rsidRDefault="006E01BF" w:rsidP="00BC5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4078C" w:rsidRDefault="0004078C"/>
    <w:sectPr w:rsidR="0004078C" w:rsidSect="0043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74094"/>
    <w:multiLevelType w:val="hybridMultilevel"/>
    <w:tmpl w:val="398AC290"/>
    <w:lvl w:ilvl="0" w:tplc="C3C057C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31E"/>
    <w:rsid w:val="00027645"/>
    <w:rsid w:val="0004078C"/>
    <w:rsid w:val="000A2E86"/>
    <w:rsid w:val="000C522A"/>
    <w:rsid w:val="001D510F"/>
    <w:rsid w:val="00212211"/>
    <w:rsid w:val="00276575"/>
    <w:rsid w:val="00430050"/>
    <w:rsid w:val="004903B7"/>
    <w:rsid w:val="00491FBA"/>
    <w:rsid w:val="006B3686"/>
    <w:rsid w:val="006E01BF"/>
    <w:rsid w:val="007C2402"/>
    <w:rsid w:val="008B77E3"/>
    <w:rsid w:val="0094531E"/>
    <w:rsid w:val="009A4B75"/>
    <w:rsid w:val="00A56862"/>
    <w:rsid w:val="00AA08E5"/>
    <w:rsid w:val="00BC5F45"/>
    <w:rsid w:val="00C4093C"/>
    <w:rsid w:val="00D73CE6"/>
    <w:rsid w:val="00D82A47"/>
    <w:rsid w:val="00DF219C"/>
    <w:rsid w:val="00EC45D7"/>
    <w:rsid w:val="00F51ED6"/>
    <w:rsid w:val="00F6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7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5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6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27657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765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6E01BF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E01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6E01BF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6E01B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nformat">
    <w:name w:val="ConsNonformat"/>
    <w:rsid w:val="006E01BF"/>
    <w:pPr>
      <w:snapToGrid w:val="0"/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45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7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5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6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27657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765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6E01BF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E01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6E01BF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6E01B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nformat">
    <w:name w:val="ConsNonformat"/>
    <w:rsid w:val="006E01BF"/>
    <w:pPr>
      <w:snapToGrid w:val="0"/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45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8D4E2A15656FEA7BBB26EBD751ACDC479BBD334E34A72146E648BABEA3A0B6AC8A773DEB0D36DAA525844E024FDCAC4A9458514B258FB18A495D3YAq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88D4E2A15656FEA7BBAC63AB1944C2C171E5DA37E543204A3E62DCF4BA3C5E2A88A12E9DFF8A3DEE075545E531A9929EFE4886Y1qA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dumatobolsk.ru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DAB923F22C46AB7FB09F419B949A2C48E9C3F30D5930A4BE4F7A652E7F232C4E6EABBD11B3E51A3D56F7A39534A6105FBE495A24CCE2D1FFC46C3DCh9p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88D4E2A15656FEA7BBB26EBD751ACDC479BBD334E34977126F648BABEA3A0B6AC8A773DEB0D36DAA525147EB24FDCAC4A9458514B258FB18A495D3YAqE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</dc:creator>
  <cp:keywords/>
  <dc:description/>
  <cp:lastModifiedBy> </cp:lastModifiedBy>
  <cp:revision>13</cp:revision>
  <cp:lastPrinted>2020-12-01T06:21:00Z</cp:lastPrinted>
  <dcterms:created xsi:type="dcterms:W3CDTF">2020-11-30T10:54:00Z</dcterms:created>
  <dcterms:modified xsi:type="dcterms:W3CDTF">2020-12-07T13:08:00Z</dcterms:modified>
</cp:coreProperties>
</file>